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03"/>
          <w:tab w:val="left" w:leader="none" w:pos="5245"/>
        </w:tabs>
        <w:spacing w:before="100" w:lineRule="auto"/>
        <w:ind w:right="-4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Grupo de Pesquisa “LAB - Mulheres, Arquitetura e Territórios” FAU UnB N° 01/2024</w:t>
      </w:r>
    </w:p>
    <w:p w:rsidR="00000000" w:rsidDel="00000000" w:rsidP="00000000" w:rsidRDefault="00000000" w:rsidRPr="00000000" w14:paraId="00000002">
      <w:pPr>
        <w:tabs>
          <w:tab w:val="left" w:leader="none" w:pos="5103"/>
          <w:tab w:val="left" w:leader="none" w:pos="5245"/>
        </w:tabs>
        <w:spacing w:before="100" w:lineRule="auto"/>
        <w:ind w:right="-43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SELEÇÃO DE BOLSISTA</w:t>
      </w:r>
    </w:p>
    <w:p w:rsidR="00000000" w:rsidDel="00000000" w:rsidP="00000000" w:rsidRDefault="00000000" w:rsidRPr="00000000" w14:paraId="00000003">
      <w:pPr>
        <w:spacing w:before="120" w:lineRule="auto"/>
        <w:ind w:left="0" w:firstLine="0"/>
        <w:rPr>
          <w:rFonts w:ascii="Nunito Medium" w:cs="Nunito Medium" w:eastAsia="Nunito Medium" w:hAnsi="Nunito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720" w:firstLine="0"/>
        <w:jc w:val="center"/>
        <w:rPr>
          <w:rFonts w:ascii="Nunito Medium" w:cs="Nunito Medium" w:eastAsia="Nunito Medium" w:hAnsi="Nunito Medium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Quadro 02 – Requisitos Desejáveis</w:t>
      </w: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3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675"/>
        <w:gridCol w:w="2025"/>
        <w:tblGridChange w:id="0">
          <w:tblGrid>
            <w:gridCol w:w="6675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Critérios de Avaliação</w:t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before="0" w:lineRule="auto"/>
              <w:ind w:right="21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24.3836492397415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425" w:right="200" w:hanging="283"/>
              <w:jc w:val="both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Nunito Medium" w:cs="Nunito Medium" w:eastAsia="Nunito Medium" w:hAnsi="Nunito Medium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Participação anterior em projetos de pesquisa e/ou extensão, comprovado por meio de declarações, certificados ou registro no currículo lattes; (10 pontos por comprovação de participação)</w:t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0 a 40</w:t>
            </w:r>
          </w:p>
        </w:tc>
      </w:tr>
      <w:tr>
        <w:trPr>
          <w:cantSplit w:val="0"/>
          <w:trHeight w:val="752.6490522807749" w:hRule="atLeast"/>
          <w:tblHeader w:val="0"/>
        </w:trPr>
        <w:tc>
          <w:tcPr>
            <w:tcBorders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left="425" w:right="200" w:hanging="360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b)  </w:t>
              <w:tab/>
              <w:t xml:space="preserve">Certificados, cursos de formação continuada ou registro no currículo lattes; (5 pontos por comprovação)</w:t>
            </w:r>
          </w:p>
        </w:tc>
        <w:tc>
          <w:tcPr>
            <w:tcBorders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0 a 15</w:t>
            </w:r>
          </w:p>
        </w:tc>
      </w:tr>
      <w:tr>
        <w:trPr>
          <w:cantSplit w:val="0"/>
          <w:trHeight w:val="1024.3836492397415" w:hRule="atLeast"/>
          <w:tblHeader w:val="0"/>
        </w:trPr>
        <w:tc>
          <w:tcPr>
            <w:tcBorders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left="425" w:right="200" w:hanging="360"/>
              <w:jc w:val="both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c)</w:t>
            </w:r>
            <w:r w:rsidDel="00000000" w:rsidR="00000000" w:rsidRPr="00000000">
              <w:rPr>
                <w:rFonts w:ascii="Nunito Medium" w:cs="Nunito Medium" w:eastAsia="Nunito Medium" w:hAnsi="Nunito Medium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Experiência profissional anterior, comprovada por meio de registro no currículo lattes, declarações, CTPS ou contrato de trabalho; (5 pontos por comprovação/ por ano)</w:t>
            </w:r>
          </w:p>
        </w:tc>
        <w:tc>
          <w:tcPr>
            <w:tcBorders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0 a 15</w:t>
            </w:r>
          </w:p>
        </w:tc>
      </w:tr>
      <w:tr>
        <w:trPr>
          <w:cantSplit w:val="0"/>
          <w:trHeight w:val="1024.3836492397415" w:hRule="atLeast"/>
          <w:tblHeader w:val="0"/>
        </w:trPr>
        <w:tc>
          <w:tcPr>
            <w:tcBorders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425" w:right="200" w:hanging="360"/>
              <w:jc w:val="both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d)</w:t>
            </w:r>
            <w:r w:rsidDel="00000000" w:rsidR="00000000" w:rsidRPr="00000000">
              <w:rPr>
                <w:rFonts w:ascii="Nunito Medium" w:cs="Nunito Medium" w:eastAsia="Nunito Medium" w:hAnsi="Nunito Medium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Possuir resumos, artigos, capítulos ou livros publicados, comprovado por meio de declarações, certificados ou registro no currículo lattes; (5 pontos por comprovação)</w:t>
            </w:r>
          </w:p>
        </w:tc>
        <w:tc>
          <w:tcPr>
            <w:tcBorders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0 a 10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left="425" w:right="200" w:hanging="360"/>
              <w:jc w:val="both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e)</w:t>
            </w:r>
            <w:r w:rsidDel="00000000" w:rsidR="00000000" w:rsidRPr="00000000">
              <w:rPr>
                <w:rFonts w:ascii="Nunito Medium" w:cs="Nunito Medium" w:eastAsia="Nunito Medium" w:hAnsi="Nunito Medium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Graduação em arquitetura e urbanismo (20 pontos)</w:t>
            </w:r>
          </w:p>
        </w:tc>
        <w:tc>
          <w:tcPr>
            <w:tcBorders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0 a 20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425" w:right="200" w:hanging="360"/>
              <w:jc w:val="both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Total de Pontos</w:t>
            </w:r>
          </w:p>
        </w:tc>
        <w:tc>
          <w:tcPr>
            <w:tcBorders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0" w:line="240" w:lineRule="auto"/>
              <w:ind w:left="420" w:right="165" w:hanging="525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Nunito Medium" w:cs="Nunito Medium" w:eastAsia="Nunito Medium" w:hAnsi="Nunito Medium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1492250</wp:posOffset>
          </wp:positionH>
          <wp:positionV relativeFrom="paragraph">
            <wp:posOffset>3175</wp:posOffset>
          </wp:positionV>
          <wp:extent cx="928688" cy="928688"/>
          <wp:effectExtent b="0" l="0" r="0" t="0"/>
          <wp:wrapNone/>
          <wp:docPr id="7912108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3143250</wp:posOffset>
          </wp:positionH>
          <wp:positionV relativeFrom="paragraph">
            <wp:posOffset>3175</wp:posOffset>
          </wp:positionV>
          <wp:extent cx="914400" cy="857250"/>
          <wp:effectExtent b="0" l="0" r="0" t="0"/>
          <wp:wrapNone/>
          <wp:docPr id="7912108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71681" t="0"/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FA0773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13E0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13E0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A677C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677C5"/>
  </w:style>
  <w:style w:type="paragraph" w:styleId="Rodap">
    <w:name w:val="footer"/>
    <w:basedOn w:val="Normal"/>
    <w:link w:val="RodapChar"/>
    <w:uiPriority w:val="99"/>
    <w:unhideWhenUsed w:val="1"/>
    <w:rsid w:val="00A677C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677C5"/>
  </w:style>
  <w:style w:type="character" w:styleId="Hyperlink">
    <w:name w:val="Hyperlink"/>
    <w:basedOn w:val="Fontepargpadro"/>
    <w:uiPriority w:val="99"/>
    <w:unhideWhenUsed w:val="1"/>
    <w:rsid w:val="00A078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78D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xZ/k5D2HyySoWzOIeBsZtc1yw==">CgMxLjA4AHIhMW16dDYzZVBiQnNGYzIzNjZSeDhoRHdMVklLMk9hYmN5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2024-11-28T12:08:00Z</dcterms:created>
  <dc:creator>Admin</dc:creator>
</cp:coreProperties>
</file>